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257D7" w14:textId="77777777" w:rsidR="00C534E6" w:rsidRDefault="00000000">
      <w:pPr>
        <w:jc w:val="center"/>
        <w:rPr>
          <w:rFonts w:ascii="方正小标宋_GBK" w:eastAsia="方正小标宋_GBK" w:hAnsi="方正小标宋_GBK" w:cs="方正小标宋_GBK" w:hint="eastAsia"/>
          <w:b/>
          <w:bCs/>
          <w:sz w:val="44"/>
          <w:szCs w:val="44"/>
        </w:rPr>
      </w:pPr>
      <w:r>
        <w:rPr>
          <w:rFonts w:ascii="方正小标宋_GBK" w:eastAsia="方正小标宋_GBK" w:hAnsi="方正小标宋_GBK" w:cs="方正小标宋_GBK" w:hint="eastAsia"/>
          <w:b/>
          <w:bCs/>
          <w:sz w:val="44"/>
          <w:szCs w:val="44"/>
        </w:rPr>
        <w:t>深化产教融合，学校领导赴德恩精工就共建“厂中校”事宜洽谈</w:t>
      </w:r>
    </w:p>
    <w:p w14:paraId="725621A6" w14:textId="77777777" w:rsidR="00C534E6" w:rsidRDefault="00000000">
      <w:pPr>
        <w:spacing w:line="580" w:lineRule="exact"/>
        <w:ind w:firstLineChars="200" w:firstLine="640"/>
        <w:rPr>
          <w:rFonts w:ascii="方正仿宋_GB2312" w:eastAsia="方正仿宋_GB2312" w:hAnsi="方正仿宋_GB2312" w:cs="方正仿宋_GB2312" w:hint="eastAsia"/>
          <w:sz w:val="32"/>
          <w:szCs w:val="40"/>
        </w:rPr>
      </w:pPr>
      <w:r>
        <w:rPr>
          <w:rFonts w:ascii="方正仿宋_GB2312" w:eastAsia="方正仿宋_GB2312" w:hAnsi="方正仿宋_GB2312" w:cs="方正仿宋_GB2312" w:hint="eastAsia"/>
          <w:sz w:val="32"/>
          <w:szCs w:val="40"/>
        </w:rPr>
        <w:t>4月16日，四川大学锦江学院副校长冯建、三</w:t>
      </w:r>
      <w:proofErr w:type="gramStart"/>
      <w:r>
        <w:rPr>
          <w:rFonts w:ascii="方正仿宋_GB2312" w:eastAsia="方正仿宋_GB2312" w:hAnsi="方正仿宋_GB2312" w:cs="方正仿宋_GB2312" w:hint="eastAsia"/>
          <w:sz w:val="32"/>
          <w:szCs w:val="40"/>
        </w:rPr>
        <w:t>创中心</w:t>
      </w:r>
      <w:proofErr w:type="gramEnd"/>
      <w:r>
        <w:rPr>
          <w:rFonts w:ascii="方正仿宋_GB2312" w:eastAsia="方正仿宋_GB2312" w:hAnsi="方正仿宋_GB2312" w:cs="方正仿宋_GB2312" w:hint="eastAsia"/>
          <w:sz w:val="32"/>
          <w:szCs w:val="40"/>
        </w:rPr>
        <w:t>主任罗洋、天府智能制造产业学院副院长罗佳一行前往德恩精工科技股份有限公司（下简称德恩精工），与德恩精工董事长雷永志，董事长办公室主任李晓红就共建人才培养基地（厂中校）事宜进行洽谈。</w:t>
      </w:r>
    </w:p>
    <w:p w14:paraId="2AF9E95C" w14:textId="77777777" w:rsidR="00C534E6" w:rsidRDefault="00000000">
      <w:pPr>
        <w:spacing w:line="580" w:lineRule="exact"/>
        <w:ind w:firstLineChars="200" w:firstLine="640"/>
        <w:rPr>
          <w:rFonts w:ascii="方正仿宋_GB2312" w:eastAsia="方正仿宋_GB2312" w:hAnsi="方正仿宋_GB2312" w:cs="方正仿宋_GB2312" w:hint="eastAsia"/>
          <w:sz w:val="32"/>
          <w:szCs w:val="40"/>
        </w:rPr>
      </w:pPr>
      <w:r>
        <w:rPr>
          <w:rFonts w:ascii="方正仿宋_GB2312" w:eastAsia="方正仿宋_GB2312" w:hAnsi="方正仿宋_GB2312" w:cs="方正仿宋_GB2312" w:hint="eastAsia"/>
          <w:sz w:val="32"/>
          <w:szCs w:val="40"/>
        </w:rPr>
        <w:t xml:space="preserve">该基地规划了丰富多样的业务内容与创新的运营模式。在学生培养板块，设置了感知实践、课程实训、专业实习等项目。其中，感知实践通过组织学生参观先进制造业产线、聆听行业报告、与技术人员交流等活动，帮助学生快速了解行业。课程实训则针对学校需求开发定制课程，时长不少于 14 天，完成实训的学生将获得基地和四川大学锦江学院共同颁发的 “智能制造微专业课程结业” 证书。专业实习为学生提供真实生产环境，实习时间不少于 6 </w:t>
      </w:r>
      <w:proofErr w:type="gramStart"/>
      <w:r>
        <w:rPr>
          <w:rFonts w:ascii="方正仿宋_GB2312" w:eastAsia="方正仿宋_GB2312" w:hAnsi="方正仿宋_GB2312" w:cs="方正仿宋_GB2312" w:hint="eastAsia"/>
          <w:sz w:val="32"/>
          <w:szCs w:val="40"/>
        </w:rPr>
        <w:t>个</w:t>
      </w:r>
      <w:proofErr w:type="gramEnd"/>
      <w:r>
        <w:rPr>
          <w:rFonts w:ascii="方正仿宋_GB2312" w:eastAsia="方正仿宋_GB2312" w:hAnsi="方正仿宋_GB2312" w:cs="方正仿宋_GB2312" w:hint="eastAsia"/>
          <w:sz w:val="32"/>
          <w:szCs w:val="40"/>
        </w:rPr>
        <w:t>月，学生实习结束后可获得 “智能制造微专业” 证书。</w:t>
      </w:r>
    </w:p>
    <w:p w14:paraId="53FEC689" w14:textId="77777777" w:rsidR="00C534E6" w:rsidRDefault="00000000">
      <w:pPr>
        <w:spacing w:line="580" w:lineRule="exact"/>
        <w:ind w:firstLineChars="200" w:firstLine="640"/>
        <w:rPr>
          <w:rFonts w:ascii="方正仿宋_GB2312" w:eastAsia="方正仿宋_GB2312" w:hAnsi="方正仿宋_GB2312" w:cs="方正仿宋_GB2312" w:hint="eastAsia"/>
          <w:sz w:val="32"/>
          <w:szCs w:val="40"/>
        </w:rPr>
      </w:pPr>
      <w:r>
        <w:rPr>
          <w:rFonts w:ascii="方正仿宋_GB2312" w:eastAsia="方正仿宋_GB2312" w:hAnsi="方正仿宋_GB2312" w:cs="方正仿宋_GB2312" w:hint="eastAsia"/>
          <w:sz w:val="32"/>
          <w:szCs w:val="40"/>
        </w:rPr>
        <w:t xml:space="preserve">此外，基地还开展企业委托岗位订单班培养，根据企业需求招募学生，进行为期不少于 12 </w:t>
      </w:r>
      <w:proofErr w:type="gramStart"/>
      <w:r>
        <w:rPr>
          <w:rFonts w:ascii="方正仿宋_GB2312" w:eastAsia="方正仿宋_GB2312" w:hAnsi="方正仿宋_GB2312" w:cs="方正仿宋_GB2312" w:hint="eastAsia"/>
          <w:sz w:val="32"/>
          <w:szCs w:val="40"/>
        </w:rPr>
        <w:t>个</w:t>
      </w:r>
      <w:proofErr w:type="gramEnd"/>
      <w:r>
        <w:rPr>
          <w:rFonts w:ascii="方正仿宋_GB2312" w:eastAsia="方正仿宋_GB2312" w:hAnsi="方正仿宋_GB2312" w:cs="方正仿宋_GB2312" w:hint="eastAsia"/>
          <w:sz w:val="32"/>
          <w:szCs w:val="40"/>
        </w:rPr>
        <w:t>月的理论与实操培训，学生考核合格后按协议入职。在企业服务方面，基地承接企业职工岗位进修培训，依据企业需求定制培训方案，完成培训的职工将获得后续教育证明。同时，基地开展职业技能等级评价培训和认证工作，学员考试达标后可获得人力资源和</w:t>
      </w:r>
      <w:r>
        <w:rPr>
          <w:rFonts w:ascii="方正仿宋_GB2312" w:eastAsia="方正仿宋_GB2312" w:hAnsi="方正仿宋_GB2312" w:cs="方正仿宋_GB2312" w:hint="eastAsia"/>
          <w:sz w:val="32"/>
          <w:szCs w:val="40"/>
        </w:rPr>
        <w:lastRenderedPageBreak/>
        <w:t>社会保障部备案的 “职业技能水平证书”。基地还邀请学校教师挂职锻炼，促进产学研融合，教师完成锻炼后将获得相关证书。</w:t>
      </w:r>
    </w:p>
    <w:p w14:paraId="73641162" w14:textId="77777777" w:rsidR="00C534E6" w:rsidRDefault="00000000">
      <w:pPr>
        <w:spacing w:line="580" w:lineRule="exact"/>
        <w:ind w:firstLineChars="200" w:firstLine="640"/>
      </w:pPr>
      <w:r>
        <w:rPr>
          <w:rFonts w:ascii="方正仿宋_GB2312" w:eastAsia="方正仿宋_GB2312" w:hAnsi="方正仿宋_GB2312" w:cs="方正仿宋_GB2312" w:hint="eastAsia"/>
          <w:sz w:val="32"/>
          <w:szCs w:val="40"/>
        </w:rPr>
        <w:t>此次四川大学锦江学院与德恩精工的合作，是教育与产业深度融合的积极探索，有望为智能制造行业培养出大批高素质应用型人才，推动区域制造业的高质量发展，为产业升级注入新动力。</w:t>
      </w:r>
    </w:p>
    <w:sectPr w:rsidR="00C534E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E8129DA2-C382-4237-A806-B695603DBFAB}"/>
    <w:embedBold r:id="rId2" w:fontKey="{1B93D219-E805-430F-AD08-FE88ACCEA4A2}"/>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3" w:fontKey="{C218A937-964C-4B18-A6BA-FBECB9629547}"/>
  </w:font>
  <w:font w:name="方正小标宋_GBK">
    <w:charset w:val="86"/>
    <w:family w:val="auto"/>
    <w:pitch w:val="default"/>
    <w:sig w:usb0="00000001" w:usb1="080E0000" w:usb2="00000000" w:usb3="00000000" w:csb0="00040000" w:csb1="00000000"/>
    <w:embedBold r:id="rId4" w:subsetted="1" w:fontKey="{3E93BA7C-CA81-4C5C-A57B-28619D14B872}"/>
  </w:font>
  <w:font w:name="方正仿宋_GB2312">
    <w:charset w:val="86"/>
    <w:family w:val="auto"/>
    <w:pitch w:val="default"/>
    <w:sig w:usb0="A00002BF" w:usb1="184F6CFA" w:usb2="00000012" w:usb3="00000000" w:csb0="00040001" w:csb1="00000000"/>
    <w:embedRegular r:id="rId5" w:subsetted="1" w:fontKey="{FE79096D-9B38-4BF2-97D6-836801E55744}"/>
  </w:font>
  <w:font w:name="Calibri Light">
    <w:panose1 w:val="020F0302020204030204"/>
    <w:charset w:val="00"/>
    <w:family w:val="swiss"/>
    <w:pitch w:val="variable"/>
    <w:sig w:usb0="E4002EFF" w:usb1="C200247B" w:usb2="00000009" w:usb3="00000000" w:csb0="000001FF" w:csb1="00000000"/>
    <w:embedRegular r:id="rId6" w:fontKey="{28EAA86F-A349-4860-B078-4E6202009C5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4E6"/>
    <w:rsid w:val="006D15C7"/>
    <w:rsid w:val="00841A8A"/>
    <w:rsid w:val="00C534E6"/>
    <w:rsid w:val="126A5C68"/>
    <w:rsid w:val="29243564"/>
    <w:rsid w:val="54EC2A12"/>
    <w:rsid w:val="65082A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1B3807D-143F-4839-A062-E89B5C80A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337</Words>
  <Characters>338</Characters>
  <Application>Microsoft Office Word</Application>
  <DocSecurity>0</DocSecurity>
  <Lines>15</Lines>
  <Paragraphs>5</Paragraphs>
  <ScaleCrop>false</ScaleCrop>
  <Company/>
  <LinksUpToDate>false</LinksUpToDate>
  <CharactersWithSpaces>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河马大叔</dc:creator>
  <cp:lastModifiedBy>胀 胀</cp:lastModifiedBy>
  <cp:revision>2</cp:revision>
  <dcterms:created xsi:type="dcterms:W3CDTF">2025-04-21T08:33:00Z</dcterms:created>
  <dcterms:modified xsi:type="dcterms:W3CDTF">2025-04-21T08:33:00Z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eyJoZGlkIjoiMWU4MmQzMjFlMDg4YjJkODdiZGEwMGJlY2M1MWJjYTMiLCJ1c2VySWQiOiIyNDIxNzM0MzMifQ==</vt:lpwstr>
  </property>
  <property fmtid="{D5CDD505-2E9C-101B-9397-08002B2CF9AE}" pid="4" name="ICV">
    <vt:lpwstr>101BA512918F4E36941B90BD8B1EA726_13</vt:lpwstr>
  </property>
</Properties>
</file>